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C3BA" w14:textId="77777777" w:rsidR="00A60C25" w:rsidRPr="00CB6DCE" w:rsidRDefault="00A60C25" w:rsidP="00A60C25">
      <w:pPr>
        <w:rPr>
          <w:rFonts w:ascii="PT Sans" w:hAnsi="PT Sans"/>
          <w:b/>
          <w:bCs/>
          <w:sz w:val="24"/>
          <w:szCs w:val="24"/>
        </w:rPr>
      </w:pPr>
      <w:r w:rsidRPr="00CB6DCE">
        <w:rPr>
          <w:rFonts w:ascii="PT Sans" w:hAnsi="PT Sans"/>
          <w:b/>
          <w:bCs/>
          <w:sz w:val="24"/>
          <w:szCs w:val="24"/>
        </w:rPr>
        <w:t>Job Description – Volunteer Treasurer</w:t>
      </w:r>
    </w:p>
    <w:p w14:paraId="38C4AC6F" w14:textId="77777777" w:rsidR="00A60C25" w:rsidRPr="00CB6DCE" w:rsidRDefault="00A60C25" w:rsidP="00A60C25">
      <w:p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Responsible to – The Board of Trustees working closely with the Chair, Strategy Trustee and Service Lead.</w:t>
      </w:r>
    </w:p>
    <w:p w14:paraId="6C17ED72" w14:textId="77777777" w:rsidR="00A60C25" w:rsidRPr="00CB6DCE" w:rsidRDefault="00A60C25" w:rsidP="00A60C25">
      <w:p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This is an excellent opportunity for a person, passionate about the proper management and flow of financial systems, to have proper influence and leadership in the financial matters of an organisation. This post would suit a person with a background in finance, strategy and governance and risk. This is an opportunity to develop in leadership and confidence within a supportive and enabling team.</w:t>
      </w:r>
    </w:p>
    <w:p w14:paraId="6CFD276C" w14:textId="77777777" w:rsidR="00A60C25" w:rsidRPr="00CB6DCE" w:rsidRDefault="00A60C25" w:rsidP="00A60C25">
      <w:pPr>
        <w:rPr>
          <w:rFonts w:ascii="PT Sans" w:hAnsi="PT Sans"/>
          <w:b/>
          <w:bCs/>
          <w:sz w:val="24"/>
          <w:szCs w:val="24"/>
        </w:rPr>
      </w:pPr>
      <w:r w:rsidRPr="00CB6DCE">
        <w:rPr>
          <w:rFonts w:ascii="PT Sans" w:hAnsi="PT Sans"/>
          <w:b/>
          <w:bCs/>
          <w:sz w:val="24"/>
          <w:szCs w:val="24"/>
        </w:rPr>
        <w:t>Purpose</w:t>
      </w:r>
    </w:p>
    <w:p w14:paraId="46DE418F" w14:textId="77777777" w:rsidR="00A60C25" w:rsidRPr="00CB6DCE" w:rsidRDefault="00A60C25" w:rsidP="00A60C25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To provide regular reporting on to the Board of Trustees on the funding and cash flow of the organisation.</w:t>
      </w:r>
    </w:p>
    <w:p w14:paraId="5785F75F" w14:textId="77777777" w:rsidR="00A60C25" w:rsidRPr="00CB6DCE" w:rsidRDefault="00A60C25" w:rsidP="00A60C25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To manage budgets in relation to cash flow and advise staff members who maintain budgets.</w:t>
      </w:r>
    </w:p>
    <w:p w14:paraId="496FCAFB" w14:textId="77777777" w:rsidR="00A60C25" w:rsidRPr="00CB6DCE" w:rsidRDefault="00A60C25" w:rsidP="00A60C25">
      <w:pPr>
        <w:rPr>
          <w:rFonts w:ascii="PT Sans" w:hAnsi="PT Sans"/>
          <w:b/>
          <w:bCs/>
          <w:sz w:val="24"/>
          <w:szCs w:val="24"/>
        </w:rPr>
      </w:pPr>
      <w:r w:rsidRPr="00CB6DCE">
        <w:rPr>
          <w:rFonts w:ascii="PT Sans" w:hAnsi="PT Sans"/>
          <w:b/>
          <w:bCs/>
          <w:sz w:val="24"/>
          <w:szCs w:val="24"/>
        </w:rPr>
        <w:t>Main Responsibilities of the Treasurer</w:t>
      </w:r>
    </w:p>
    <w:p w14:paraId="60CAE65C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oversee all financial aspects of the charity, on behalf of the Board of Trustees, to ensure its long-term </w:t>
      </w:r>
      <w:proofErr w:type="gramStart"/>
      <w:r w:rsidRPr="00CB6DCE">
        <w:rPr>
          <w:rFonts w:ascii="PT Sans" w:hAnsi="PT Sans"/>
          <w:sz w:val="24"/>
          <w:szCs w:val="24"/>
        </w:rPr>
        <w:t>viability</w:t>
      </w:r>
      <w:proofErr w:type="gramEnd"/>
    </w:p>
    <w:p w14:paraId="62F435D4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To assist the Board in proper financial governance of the charity</w:t>
      </w:r>
    </w:p>
    <w:p w14:paraId="4DC2011F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ensure the charity operates within the financial guidelines of current legislation set out by </w:t>
      </w:r>
      <w:hyperlink r:id="rId7" w:history="1">
        <w:r w:rsidRPr="00CB6DCE">
          <w:rPr>
            <w:rStyle w:val="Hyperlink"/>
            <w:rFonts w:ascii="PT Sans" w:hAnsi="PT Sans"/>
            <w:sz w:val="24"/>
            <w:szCs w:val="24"/>
          </w:rPr>
          <w:t>OSCR</w:t>
        </w:r>
      </w:hyperlink>
    </w:p>
    <w:p w14:paraId="26B1ECD0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ensure the charity has sufficient financial audit controls and that these are regularly </w:t>
      </w:r>
      <w:proofErr w:type="gramStart"/>
      <w:r w:rsidRPr="00CB6DCE">
        <w:rPr>
          <w:rFonts w:ascii="PT Sans" w:hAnsi="PT Sans"/>
          <w:sz w:val="24"/>
          <w:szCs w:val="24"/>
        </w:rPr>
        <w:t>reviewed</w:t>
      </w:r>
      <w:proofErr w:type="gramEnd"/>
    </w:p>
    <w:p w14:paraId="12D6A648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identify and bring to the Board any financial risks facing the </w:t>
      </w:r>
      <w:proofErr w:type="gramStart"/>
      <w:r w:rsidRPr="00CB6DCE">
        <w:rPr>
          <w:rFonts w:ascii="PT Sans" w:hAnsi="PT Sans"/>
          <w:sz w:val="24"/>
          <w:szCs w:val="24"/>
        </w:rPr>
        <w:t>charity</w:t>
      </w:r>
      <w:proofErr w:type="gramEnd"/>
    </w:p>
    <w:p w14:paraId="4FB5CCE8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ensure the charity’s resources are sufficient to meet the long- and short-term needs of the charity and advise on the reserves </w:t>
      </w:r>
      <w:proofErr w:type="gramStart"/>
      <w:r w:rsidRPr="00CB6DCE">
        <w:rPr>
          <w:rFonts w:ascii="PT Sans" w:hAnsi="PT Sans"/>
          <w:sz w:val="24"/>
          <w:szCs w:val="24"/>
        </w:rPr>
        <w:t>policy</w:t>
      </w:r>
      <w:proofErr w:type="gramEnd"/>
    </w:p>
    <w:p w14:paraId="0C82B554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To scrutinise management accounts against the budget and report to the Board accordingly</w:t>
      </w:r>
    </w:p>
    <w:p w14:paraId="0D731137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scrutinise and evaluate the charity’s cash flow </w:t>
      </w:r>
      <w:proofErr w:type="gramStart"/>
      <w:r w:rsidRPr="00CB6DCE">
        <w:rPr>
          <w:rFonts w:ascii="PT Sans" w:hAnsi="PT Sans"/>
          <w:sz w:val="24"/>
          <w:szCs w:val="24"/>
        </w:rPr>
        <w:t>position</w:t>
      </w:r>
      <w:proofErr w:type="gramEnd"/>
    </w:p>
    <w:p w14:paraId="12681937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ensure restricted funds are spent on that for which they were </w:t>
      </w:r>
      <w:proofErr w:type="gramStart"/>
      <w:r w:rsidRPr="00CB6DCE">
        <w:rPr>
          <w:rFonts w:ascii="PT Sans" w:hAnsi="PT Sans"/>
          <w:sz w:val="24"/>
          <w:szCs w:val="24"/>
        </w:rPr>
        <w:t>intended</w:t>
      </w:r>
      <w:proofErr w:type="gramEnd"/>
    </w:p>
    <w:p w14:paraId="3E9C093B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To formally present the accounts to the Annual General Meeting </w:t>
      </w:r>
    </w:p>
    <w:p w14:paraId="031AE365" w14:textId="77777777" w:rsidR="00A60C25" w:rsidRPr="00CB6DCE" w:rsidRDefault="00A60C25" w:rsidP="00A60C25">
      <w:pPr>
        <w:pStyle w:val="ListParagraph"/>
        <w:numPr>
          <w:ilvl w:val="0"/>
          <w:numId w:val="2"/>
        </w:numPr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To advise the Board on the financial implications and operational risks arising from Board decisions, especially the Board’s strategic and policy decisions</w:t>
      </w:r>
    </w:p>
    <w:p w14:paraId="39924DB1" w14:textId="77777777" w:rsidR="00A60C25" w:rsidRPr="00CB6DCE" w:rsidRDefault="00A60C25" w:rsidP="00A60C25">
      <w:pPr>
        <w:pStyle w:val="ListParagraph"/>
        <w:rPr>
          <w:rFonts w:ascii="PT Sans" w:hAnsi="PT Sans"/>
          <w:sz w:val="24"/>
          <w:szCs w:val="24"/>
        </w:rPr>
      </w:pPr>
    </w:p>
    <w:p w14:paraId="3CBB5B64" w14:textId="77777777" w:rsidR="00A60C25" w:rsidRPr="00CB6DCE" w:rsidRDefault="00A60C25" w:rsidP="00A60C25">
      <w:pPr>
        <w:jc w:val="both"/>
        <w:rPr>
          <w:rFonts w:ascii="PT Sans" w:hAnsi="PT Sans"/>
          <w:b/>
          <w:bCs/>
          <w:sz w:val="24"/>
          <w:szCs w:val="24"/>
        </w:rPr>
      </w:pPr>
      <w:r w:rsidRPr="00CB6DCE">
        <w:rPr>
          <w:rFonts w:ascii="PT Sans" w:hAnsi="PT Sans"/>
          <w:b/>
          <w:bCs/>
          <w:sz w:val="24"/>
          <w:szCs w:val="24"/>
        </w:rPr>
        <w:t>Statutory Financial Reporting</w:t>
      </w:r>
    </w:p>
    <w:p w14:paraId="7AADDEDF" w14:textId="77777777" w:rsidR="00A60C25" w:rsidRPr="00CB6DCE" w:rsidRDefault="00A60C25" w:rsidP="00A60C25">
      <w:pPr>
        <w:numPr>
          <w:ilvl w:val="0"/>
          <w:numId w:val="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lastRenderedPageBreak/>
        <w:t>Board level liaison with external auditors on specific issues in the auditing process and related board representations.</w:t>
      </w:r>
    </w:p>
    <w:p w14:paraId="7B4BFF27" w14:textId="77777777" w:rsidR="00A60C25" w:rsidRPr="00CB6DCE" w:rsidRDefault="00A60C25" w:rsidP="00A60C25">
      <w:pPr>
        <w:numPr>
          <w:ilvl w:val="0"/>
          <w:numId w:val="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Guide and advise fellow trustees to formally approve the annual report and audited accounts.</w:t>
      </w:r>
    </w:p>
    <w:p w14:paraId="2D887BF9" w14:textId="77777777" w:rsidR="00A60C25" w:rsidRPr="00CB6DCE" w:rsidRDefault="00A60C25" w:rsidP="00A60C25">
      <w:pPr>
        <w:numPr>
          <w:ilvl w:val="0"/>
          <w:numId w:val="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Explain technicalities of accounts in plain language which is fully understood by the trustees.</w:t>
      </w:r>
    </w:p>
    <w:p w14:paraId="6808BC39" w14:textId="77777777" w:rsidR="00A60C25" w:rsidRPr="00CB6DCE" w:rsidRDefault="00A60C25" w:rsidP="00A60C25">
      <w:pPr>
        <w:numPr>
          <w:ilvl w:val="0"/>
          <w:numId w:val="4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Develop reserves policy and safeguard the organisation’s finances.</w:t>
      </w:r>
    </w:p>
    <w:p w14:paraId="3229BC76" w14:textId="77777777" w:rsidR="00A60C25" w:rsidRPr="00CB6DCE" w:rsidRDefault="00A60C25" w:rsidP="00A60C25">
      <w:pPr>
        <w:numPr>
          <w:ilvl w:val="0"/>
          <w:numId w:val="4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Keep the board informed of free reserves position regularly and advise to cope with changing circumstances.</w:t>
      </w:r>
    </w:p>
    <w:p w14:paraId="062FC7F9" w14:textId="77777777" w:rsidR="00A60C25" w:rsidRPr="00CB6DCE" w:rsidRDefault="00A60C25" w:rsidP="00A60C25">
      <w:pPr>
        <w:spacing w:after="0" w:line="240" w:lineRule="auto"/>
        <w:ind w:left="720"/>
        <w:jc w:val="both"/>
        <w:rPr>
          <w:rFonts w:ascii="PT Sans" w:hAnsi="PT Sans"/>
          <w:sz w:val="24"/>
          <w:szCs w:val="24"/>
        </w:rPr>
      </w:pPr>
    </w:p>
    <w:p w14:paraId="72174B69" w14:textId="77777777" w:rsidR="00A60C25" w:rsidRPr="00CB6DCE" w:rsidRDefault="00A60C25" w:rsidP="00A60C25">
      <w:pPr>
        <w:spacing w:after="20"/>
        <w:jc w:val="both"/>
        <w:rPr>
          <w:rFonts w:ascii="PT Sans" w:hAnsi="PT Sans" w:cs="Arial"/>
          <w:b/>
          <w:sz w:val="24"/>
          <w:szCs w:val="24"/>
        </w:rPr>
      </w:pPr>
      <w:r w:rsidRPr="00CB6DCE">
        <w:rPr>
          <w:rFonts w:ascii="PT Sans" w:hAnsi="PT Sans" w:cs="Arial"/>
          <w:b/>
          <w:sz w:val="24"/>
          <w:szCs w:val="24"/>
        </w:rPr>
        <w:t>In relation to Governance</w:t>
      </w:r>
    </w:p>
    <w:p w14:paraId="02B4DE94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Lead the Board’s duty to ensure proper accounting records are kept, financial resources are controlled, </w:t>
      </w:r>
      <w:proofErr w:type="gramStart"/>
      <w:r w:rsidRPr="00CB6DCE">
        <w:rPr>
          <w:rFonts w:ascii="PT Sans" w:hAnsi="PT Sans"/>
          <w:sz w:val="24"/>
          <w:szCs w:val="24"/>
        </w:rPr>
        <w:t>invested</w:t>
      </w:r>
      <w:proofErr w:type="gramEnd"/>
      <w:r w:rsidRPr="00CB6DCE">
        <w:rPr>
          <w:rFonts w:ascii="PT Sans" w:hAnsi="PT Sans"/>
          <w:sz w:val="24"/>
          <w:szCs w:val="24"/>
        </w:rPr>
        <w:t xml:space="preserve"> and economically spent in line with governance, legal and regulatory requirements.</w:t>
      </w:r>
    </w:p>
    <w:p w14:paraId="6FCB88BD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Chair finance sub committees in line with standing orders and terms of reference and reporting findings/developments back to the Board of trustees.</w:t>
      </w:r>
    </w:p>
    <w:p w14:paraId="6E49A49C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Advising on the financial implications of the charity’s strategic plans and overseeing the charity’s financial risk-management process.</w:t>
      </w:r>
    </w:p>
    <w:p w14:paraId="1A3CDF73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Lead in the development and implementation of financial reserves, cost management and investment policies.</w:t>
      </w:r>
    </w:p>
    <w:p w14:paraId="2C54EC1C" w14:textId="77777777" w:rsidR="00A60C25" w:rsidRPr="00CB6DCE" w:rsidRDefault="00A60C25" w:rsidP="00A60C25">
      <w:pPr>
        <w:jc w:val="both"/>
        <w:rPr>
          <w:rFonts w:ascii="PT Sans" w:hAnsi="PT Sans" w:cs="Arial"/>
          <w:sz w:val="24"/>
          <w:szCs w:val="24"/>
        </w:rPr>
      </w:pPr>
    </w:p>
    <w:p w14:paraId="50F2C3E4" w14:textId="77777777" w:rsidR="00A60C25" w:rsidRPr="00CB6DCE" w:rsidRDefault="00A60C25" w:rsidP="00A60C25">
      <w:pPr>
        <w:jc w:val="both"/>
        <w:rPr>
          <w:rFonts w:ascii="PT Sans" w:hAnsi="PT Sans" w:cs="Arial"/>
          <w:b/>
          <w:sz w:val="24"/>
          <w:szCs w:val="24"/>
        </w:rPr>
      </w:pPr>
      <w:r w:rsidRPr="00CB6DCE">
        <w:rPr>
          <w:rFonts w:ascii="PT Sans" w:hAnsi="PT Sans" w:cs="Arial"/>
          <w:b/>
          <w:sz w:val="24"/>
          <w:szCs w:val="24"/>
        </w:rPr>
        <w:t>Qualities of a Treasurer</w:t>
      </w:r>
    </w:p>
    <w:p w14:paraId="0C51D3E1" w14:textId="77777777" w:rsidR="00A60C25" w:rsidRPr="00CB6DCE" w:rsidRDefault="00A60C25" w:rsidP="00A60C25">
      <w:pPr>
        <w:spacing w:after="20"/>
        <w:jc w:val="both"/>
        <w:rPr>
          <w:rFonts w:ascii="PT Sans" w:hAnsi="PT Sans" w:cs="Arial"/>
          <w:b/>
          <w:sz w:val="24"/>
          <w:szCs w:val="24"/>
        </w:rPr>
      </w:pPr>
      <w:r w:rsidRPr="00CB6DCE">
        <w:rPr>
          <w:rFonts w:ascii="PT Sans" w:hAnsi="PT Sans" w:cs="Arial"/>
          <w:b/>
          <w:sz w:val="24"/>
          <w:szCs w:val="24"/>
        </w:rPr>
        <w:t>Essential</w:t>
      </w:r>
    </w:p>
    <w:p w14:paraId="3A3A0E3E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Qualified accountant with demonstrated commercial awareness and knowledge.</w:t>
      </w:r>
    </w:p>
    <w:p w14:paraId="60414081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Knowledge of charity SORP and impending changes.</w:t>
      </w:r>
    </w:p>
    <w:p w14:paraId="425488DA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Competent use of IT skills.</w:t>
      </w:r>
    </w:p>
    <w:p w14:paraId="4012F3EE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Proven ability to communicate and explain financial information to members of the Board and other stakeholders.</w:t>
      </w:r>
    </w:p>
    <w:p w14:paraId="3224B80B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Analytical and evaluation skills, demonstrating good judgement.</w:t>
      </w:r>
    </w:p>
    <w:p w14:paraId="45B55BE2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Understanding and acceptance of the legal duties, </w:t>
      </w:r>
      <w:proofErr w:type="gramStart"/>
      <w:r w:rsidRPr="00CB6DCE">
        <w:rPr>
          <w:rFonts w:ascii="PT Sans" w:hAnsi="PT Sans"/>
          <w:sz w:val="24"/>
          <w:szCs w:val="24"/>
        </w:rPr>
        <w:t>responsibilities</w:t>
      </w:r>
      <w:proofErr w:type="gramEnd"/>
      <w:r w:rsidRPr="00CB6DCE">
        <w:rPr>
          <w:rFonts w:ascii="PT Sans" w:hAnsi="PT Sans"/>
          <w:sz w:val="24"/>
          <w:szCs w:val="24"/>
        </w:rPr>
        <w:t xml:space="preserve"> and liabilities of trusteeship.</w:t>
      </w:r>
    </w:p>
    <w:p w14:paraId="5992B76E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Good communication and leadership skills</w:t>
      </w:r>
    </w:p>
    <w:p w14:paraId="6C93D7FE" w14:textId="77777777" w:rsidR="00A60C25" w:rsidRPr="00CB6DCE" w:rsidRDefault="00A60C25" w:rsidP="00A60C25">
      <w:pPr>
        <w:spacing w:after="20"/>
        <w:jc w:val="both"/>
        <w:rPr>
          <w:rFonts w:ascii="PT Sans" w:eastAsia="Calibri" w:hAnsi="PT Sans" w:cs="Arial"/>
          <w:sz w:val="24"/>
          <w:szCs w:val="24"/>
        </w:rPr>
      </w:pPr>
    </w:p>
    <w:p w14:paraId="7ED20DBA" w14:textId="77777777" w:rsidR="00A60C25" w:rsidRPr="00CB6DCE" w:rsidRDefault="00A60C25" w:rsidP="00A60C25">
      <w:pPr>
        <w:spacing w:after="20"/>
        <w:jc w:val="both"/>
        <w:rPr>
          <w:rFonts w:ascii="PT Sans" w:hAnsi="PT Sans" w:cs="Arial"/>
          <w:b/>
          <w:sz w:val="24"/>
          <w:szCs w:val="24"/>
        </w:rPr>
      </w:pPr>
      <w:r w:rsidRPr="00CB6DCE">
        <w:rPr>
          <w:rFonts w:ascii="PT Sans" w:hAnsi="PT Sans" w:cs="Arial"/>
          <w:b/>
          <w:sz w:val="24"/>
          <w:szCs w:val="24"/>
        </w:rPr>
        <w:t xml:space="preserve">Desirable </w:t>
      </w:r>
    </w:p>
    <w:p w14:paraId="5B658C7C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Demonstrated knowledge and experience of charity fundraising and finance practices.</w:t>
      </w:r>
    </w:p>
    <w:p w14:paraId="61CB4AE2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Dedicated to the organisation’s cause and objectives and willing to act as the charity’s ambassador to external bodies, </w:t>
      </w:r>
      <w:proofErr w:type="gramStart"/>
      <w:r w:rsidRPr="00CB6DCE">
        <w:rPr>
          <w:rFonts w:ascii="PT Sans" w:hAnsi="PT Sans"/>
          <w:sz w:val="24"/>
          <w:szCs w:val="24"/>
        </w:rPr>
        <w:t>charities</w:t>
      </w:r>
      <w:proofErr w:type="gramEnd"/>
      <w:r w:rsidRPr="00CB6DCE">
        <w:rPr>
          <w:rFonts w:ascii="PT Sans" w:hAnsi="PT Sans"/>
          <w:sz w:val="24"/>
          <w:szCs w:val="24"/>
        </w:rPr>
        <w:t xml:space="preserve"> and companies.</w:t>
      </w:r>
    </w:p>
    <w:p w14:paraId="4F04B823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lastRenderedPageBreak/>
        <w:t>Skills and experience in one or more areas of non-executive governance and management e.g. strategic planning, business management, financial/accountancy, understanding of HR issues, experience of Trusts or other grant giving bodies particularly fundraising and legal knowledge.</w:t>
      </w:r>
    </w:p>
    <w:p w14:paraId="0318F01C" w14:textId="77777777" w:rsidR="00A60C25" w:rsidRPr="00CB6DCE" w:rsidRDefault="00A60C25" w:rsidP="00A60C25">
      <w:pPr>
        <w:numPr>
          <w:ilvl w:val="0"/>
          <w:numId w:val="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>A team-oriented approach to problem solving and to management.</w:t>
      </w:r>
    </w:p>
    <w:p w14:paraId="6EC00A08" w14:textId="77777777" w:rsidR="00A60C25" w:rsidRPr="00CB6DCE" w:rsidRDefault="00A60C25" w:rsidP="00A60C25">
      <w:pPr>
        <w:jc w:val="both"/>
        <w:rPr>
          <w:rFonts w:ascii="PT Sans" w:hAnsi="PT Sans" w:cs="Arial"/>
          <w:b/>
          <w:sz w:val="24"/>
          <w:szCs w:val="24"/>
        </w:rPr>
      </w:pPr>
    </w:p>
    <w:p w14:paraId="584DC706" w14:textId="77777777" w:rsidR="00A60C25" w:rsidRPr="00CB6DCE" w:rsidRDefault="00A60C25" w:rsidP="00A60C25">
      <w:pPr>
        <w:jc w:val="both"/>
        <w:rPr>
          <w:rFonts w:ascii="PT Sans" w:hAnsi="PT Sans" w:cs="Arial"/>
          <w:b/>
          <w:sz w:val="24"/>
          <w:szCs w:val="24"/>
        </w:rPr>
      </w:pPr>
      <w:r w:rsidRPr="00CB6DCE">
        <w:rPr>
          <w:rFonts w:ascii="PT Sans" w:hAnsi="PT Sans" w:cs="Arial"/>
          <w:b/>
          <w:sz w:val="24"/>
          <w:szCs w:val="24"/>
        </w:rPr>
        <w:t>Time commitment and location</w:t>
      </w:r>
    </w:p>
    <w:p w14:paraId="3AD91429" w14:textId="77777777" w:rsidR="00A60C25" w:rsidRPr="00CB6DCE" w:rsidRDefault="00A60C25" w:rsidP="00A60C25">
      <w:pPr>
        <w:numPr>
          <w:ilvl w:val="0"/>
          <w:numId w:val="6"/>
        </w:numPr>
        <w:tabs>
          <w:tab w:val="num" w:pos="717"/>
        </w:tabs>
        <w:spacing w:after="0" w:line="240" w:lineRule="auto"/>
        <w:jc w:val="both"/>
        <w:rPr>
          <w:rFonts w:ascii="PT Sans" w:hAnsi="PT Sans" w:cs="Arial"/>
          <w:sz w:val="24"/>
          <w:szCs w:val="24"/>
        </w:rPr>
      </w:pPr>
      <w:r w:rsidRPr="00CB6DCE">
        <w:rPr>
          <w:rFonts w:ascii="PT Sans" w:hAnsi="PT Sans" w:cs="Arial"/>
          <w:sz w:val="24"/>
          <w:szCs w:val="24"/>
        </w:rPr>
        <w:t xml:space="preserve">The Board meets at least 4 times a year and the chair </w:t>
      </w:r>
      <w:proofErr w:type="gramStart"/>
      <w:r w:rsidRPr="00CB6DCE">
        <w:rPr>
          <w:rFonts w:ascii="PT Sans" w:hAnsi="PT Sans" w:cs="Arial"/>
          <w:sz w:val="24"/>
          <w:szCs w:val="24"/>
        </w:rPr>
        <w:t>is</w:t>
      </w:r>
      <w:proofErr w:type="gramEnd"/>
      <w:r w:rsidRPr="00CB6DCE">
        <w:rPr>
          <w:rFonts w:ascii="PT Sans" w:hAnsi="PT Sans" w:cs="Arial"/>
          <w:sz w:val="24"/>
          <w:szCs w:val="24"/>
        </w:rPr>
        <w:t xml:space="preserve"> expected to be available 4 times in a year.</w:t>
      </w:r>
    </w:p>
    <w:p w14:paraId="34E740B6" w14:textId="77777777" w:rsidR="00A60C25" w:rsidRPr="00CB6DCE" w:rsidRDefault="00A60C25" w:rsidP="00A60C25">
      <w:pPr>
        <w:numPr>
          <w:ilvl w:val="0"/>
          <w:numId w:val="6"/>
        </w:numPr>
        <w:tabs>
          <w:tab w:val="num" w:pos="717"/>
        </w:tabs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You will be a member of a sub-committee which will meet </w:t>
      </w:r>
      <w:r w:rsidRPr="00CB6DCE">
        <w:rPr>
          <w:rFonts w:ascii="PT Sans" w:hAnsi="PT Sans" w:cs="Arial"/>
          <w:sz w:val="24"/>
          <w:szCs w:val="24"/>
        </w:rPr>
        <w:t xml:space="preserve">2 </w:t>
      </w:r>
      <w:r w:rsidRPr="00CB6DCE">
        <w:rPr>
          <w:rFonts w:ascii="PT Sans" w:hAnsi="PT Sans"/>
          <w:sz w:val="24"/>
          <w:szCs w:val="24"/>
        </w:rPr>
        <w:t>times in a year.</w:t>
      </w:r>
    </w:p>
    <w:p w14:paraId="26AA5B76" w14:textId="77777777" w:rsidR="00A60C25" w:rsidRPr="00CB6DCE" w:rsidRDefault="00A60C25" w:rsidP="00A60C25">
      <w:pPr>
        <w:numPr>
          <w:ilvl w:val="0"/>
          <w:numId w:val="6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CB6DCE">
        <w:rPr>
          <w:rFonts w:ascii="PT Sans" w:hAnsi="PT Sans"/>
          <w:sz w:val="24"/>
          <w:szCs w:val="24"/>
        </w:rPr>
        <w:t xml:space="preserve">Board meetings are held at the organisation’s premises: </w:t>
      </w:r>
      <w:r w:rsidRPr="00CB6DCE">
        <w:rPr>
          <w:rFonts w:ascii="PT Sans" w:hAnsi="PT Sans" w:cs="Arial"/>
          <w:sz w:val="24"/>
          <w:szCs w:val="24"/>
        </w:rPr>
        <w:t xml:space="preserve">10 Constitution Road, Dundee, DD1 </w:t>
      </w:r>
      <w:proofErr w:type="gramStart"/>
      <w:r w:rsidRPr="00CB6DCE">
        <w:rPr>
          <w:rFonts w:ascii="PT Sans" w:hAnsi="PT Sans" w:cs="Arial"/>
          <w:sz w:val="24"/>
          <w:szCs w:val="24"/>
        </w:rPr>
        <w:t>1LL</w:t>
      </w:r>
      <w:proofErr w:type="gramEnd"/>
    </w:p>
    <w:p w14:paraId="34B52113" w14:textId="77777777" w:rsidR="003B19B4" w:rsidRDefault="003B19B4"/>
    <w:sectPr w:rsidR="003B19B4" w:rsidSect="004049E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6F54" w14:textId="77777777" w:rsidR="004049EC" w:rsidRDefault="004049EC" w:rsidP="00A60C25">
      <w:pPr>
        <w:spacing w:after="0" w:line="240" w:lineRule="auto"/>
      </w:pPr>
      <w:r>
        <w:separator/>
      </w:r>
    </w:p>
  </w:endnote>
  <w:endnote w:type="continuationSeparator" w:id="0">
    <w:p w14:paraId="468C0527" w14:textId="77777777" w:rsidR="004049EC" w:rsidRDefault="004049EC" w:rsidP="00A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FEEE" w14:textId="77777777" w:rsidR="004049EC" w:rsidRDefault="004049EC" w:rsidP="00A60C25">
      <w:pPr>
        <w:spacing w:after="0" w:line="240" w:lineRule="auto"/>
      </w:pPr>
      <w:r>
        <w:separator/>
      </w:r>
    </w:p>
  </w:footnote>
  <w:footnote w:type="continuationSeparator" w:id="0">
    <w:p w14:paraId="17852B6E" w14:textId="77777777" w:rsidR="004049EC" w:rsidRDefault="004049EC" w:rsidP="00A6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D2B" w14:textId="74EAE715" w:rsidR="00A60C25" w:rsidRDefault="00A60C25" w:rsidP="00A60C25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72B00A89" wp14:editId="5AC3CEB0">
          <wp:extent cx="5041900" cy="1143000"/>
          <wp:effectExtent l="0" t="0" r="0" b="0"/>
          <wp:docPr id="131519318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19318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30E36" w14:textId="77777777" w:rsidR="00A60C25" w:rsidRDefault="00A6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89"/>
    <w:multiLevelType w:val="hybridMultilevel"/>
    <w:tmpl w:val="3BF0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EF6"/>
    <w:multiLevelType w:val="hybridMultilevel"/>
    <w:tmpl w:val="B2C4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7936"/>
    <w:multiLevelType w:val="hybridMultilevel"/>
    <w:tmpl w:val="BC4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2979"/>
    <w:multiLevelType w:val="hybridMultilevel"/>
    <w:tmpl w:val="8CC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81F"/>
    <w:multiLevelType w:val="hybridMultilevel"/>
    <w:tmpl w:val="5C46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3106">
    <w:abstractNumId w:val="1"/>
  </w:num>
  <w:num w:numId="2" w16cid:durableId="1368019244">
    <w:abstractNumId w:val="4"/>
  </w:num>
  <w:num w:numId="3" w16cid:durableId="242570495">
    <w:abstractNumId w:val="0"/>
  </w:num>
  <w:num w:numId="4" w16cid:durableId="1641425611">
    <w:abstractNumId w:val="2"/>
  </w:num>
  <w:num w:numId="5" w16cid:durableId="117995232">
    <w:abstractNumId w:val="3"/>
  </w:num>
  <w:num w:numId="6" w16cid:durableId="332612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5"/>
    <w:rsid w:val="001977CA"/>
    <w:rsid w:val="00342777"/>
    <w:rsid w:val="0037453F"/>
    <w:rsid w:val="003B19B4"/>
    <w:rsid w:val="004049EC"/>
    <w:rsid w:val="005D26BA"/>
    <w:rsid w:val="00624870"/>
    <w:rsid w:val="00631C16"/>
    <w:rsid w:val="00731CBC"/>
    <w:rsid w:val="00A60C25"/>
    <w:rsid w:val="00DC7FAA"/>
    <w:rsid w:val="00E611D7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8BC7D"/>
  <w15:chartTrackingRefBased/>
  <w15:docId w15:val="{E09DA9E7-1B04-0D4D-96BB-D71AA589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25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C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C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C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C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C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C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C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C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C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C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C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C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C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C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C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C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C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C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0C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C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0C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0C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0C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0C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0C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C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C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0C2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60C25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25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2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cr.org.uk/about-charities/charity-l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Alternatives Dundee</dc:creator>
  <cp:keywords/>
  <dc:description/>
  <cp:lastModifiedBy>Alternatives Dundee</cp:lastModifiedBy>
  <cp:revision>1</cp:revision>
  <dcterms:created xsi:type="dcterms:W3CDTF">2024-03-11T11:16:00Z</dcterms:created>
  <dcterms:modified xsi:type="dcterms:W3CDTF">2024-03-11T11:18:00Z</dcterms:modified>
</cp:coreProperties>
</file>